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1E73" w:rsidRPr="00BC1E73" w:rsidRDefault="00BC1E73" w:rsidP="00BC1E73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BC1E73">
        <w:rPr>
          <w:b/>
          <w:bCs/>
          <w:color w:val="333333"/>
          <w:sz w:val="28"/>
          <w:szCs w:val="28"/>
        </w:rPr>
        <w:t xml:space="preserve">Административная ответственность в области связи </w:t>
      </w:r>
    </w:p>
    <w:bookmarkEnd w:id="0"/>
    <w:p w:rsidR="00BC1E73" w:rsidRPr="00BC1E73" w:rsidRDefault="00BC1E73" w:rsidP="00BC1E7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BC1E73" w:rsidRPr="00BC1E73" w:rsidRDefault="00BC1E73" w:rsidP="00BC1E7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Федеральным закон от 29.12.2022 № 625-ФЗ внесены изменения в кодекс об административных правонарушениях РФ, так с 1 марта 2023 года введены новые составы правонарушений и ужесточена ответственность в области связи.</w:t>
      </w:r>
    </w:p>
    <w:p w:rsidR="00BC1E73" w:rsidRPr="00BC1E73" w:rsidRDefault="00BC1E73" w:rsidP="00BC1E7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Непосредственно изменилась статья 13.29 КоАП РФ, которая содержит следующие составы правонарушения:</w:t>
      </w:r>
    </w:p>
    <w:p w:rsidR="00BC1E73" w:rsidRPr="00BC1E73" w:rsidRDefault="00BC1E73" w:rsidP="00BC1E73">
      <w:pPr>
        <w:numPr>
          <w:ilvl w:val="0"/>
          <w:numId w:val="15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заключение оператором связи либо лицом, действующим от имени оператора связи, договора об оказании услуг связи посредством информационно-телекоммуникационной сети «Интернет» способом, не предусмотренным законодательством Российской Федерации в области связи;</w:t>
      </w:r>
    </w:p>
    <w:p w:rsidR="00BC1E73" w:rsidRPr="00BC1E73" w:rsidRDefault="00BC1E73" w:rsidP="00BC1E73">
      <w:pPr>
        <w:numPr>
          <w:ilvl w:val="0"/>
          <w:numId w:val="15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оказание услуг, если в единой системе идентификации и аутентификации нет нужных сведений или они недостоверны;</w:t>
      </w:r>
    </w:p>
    <w:p w:rsidR="00BC1E73" w:rsidRPr="00BC1E73" w:rsidRDefault="00BC1E73" w:rsidP="00BC1E73">
      <w:pPr>
        <w:numPr>
          <w:ilvl w:val="0"/>
          <w:numId w:val="15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оказание услуг абоненту, который предоставил недостоверные сведения, либо без проверки сведений об абоненте;</w:t>
      </w:r>
    </w:p>
    <w:p w:rsidR="00BC1E73" w:rsidRPr="00BC1E73" w:rsidRDefault="00BC1E73" w:rsidP="00BC1E73">
      <w:pPr>
        <w:numPr>
          <w:ilvl w:val="0"/>
          <w:numId w:val="15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непредставление в Роскомнадзор информации для мониторинга достоверности сведений об абонентах и пользователях.</w:t>
      </w:r>
    </w:p>
    <w:p w:rsidR="00BC1E73" w:rsidRPr="00BC1E73" w:rsidRDefault="00BC1E73" w:rsidP="00BC1E7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До этого административной ответственности подлежало только заключение договора оператором связи через интернет не предусмотренным законодательством способом.</w:t>
      </w:r>
    </w:p>
    <w:p w:rsidR="00BC1E73" w:rsidRPr="00BC1E73" w:rsidRDefault="00BC1E73" w:rsidP="00BC1E73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BC1E73">
        <w:rPr>
          <w:color w:val="333333"/>
          <w:sz w:val="28"/>
          <w:szCs w:val="28"/>
        </w:rPr>
        <w:t>Также ужесточилась ответственность, максимальный штраф за заключение договора оператором через интернет не предусмотренным законодательством способом для граждан увеличен с пяти тысяч до пятидесяти тысяч рублей, для юридических лиц с двухсот тысяч до пятисот тысяч рублей.</w:t>
      </w:r>
    </w:p>
    <w:p w:rsidR="00CB36B6" w:rsidRPr="00892EA5" w:rsidRDefault="00CB36B6" w:rsidP="00892EA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9A0AD9" w:rsidRPr="00CA4235" w:rsidRDefault="009A0AD9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82CC7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17D2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2023-06-09T08:47:00Z</dcterms:created>
  <dcterms:modified xsi:type="dcterms:W3CDTF">2023-06-09T08:47:00Z</dcterms:modified>
</cp:coreProperties>
</file>